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0829" w14:textId="323A8B8F" w:rsidR="00F65620" w:rsidRPr="00F65620" w:rsidRDefault="00F65620" w:rsidP="00657B98">
      <w:pPr>
        <w:pStyle w:val="NoSpacing"/>
        <w:rPr>
          <w:rFonts w:asciiTheme="majorHAnsi" w:hAnsiTheme="majorHAnsi" w:cstheme="majorHAnsi"/>
          <w:b/>
        </w:rPr>
      </w:pPr>
      <w:r>
        <w:rPr>
          <w:rFonts w:asciiTheme="majorHAnsi" w:hAnsiTheme="majorHAnsi" w:cstheme="majorHAnsi"/>
          <w:b/>
        </w:rPr>
        <w:t>SAMPLE PRESS RELEASE</w:t>
      </w:r>
    </w:p>
    <w:p w14:paraId="7AFCB153" w14:textId="77777777" w:rsidR="00F65620" w:rsidRDefault="00F65620" w:rsidP="00657B98">
      <w:pPr>
        <w:pStyle w:val="NoSpacing"/>
        <w:rPr>
          <w:rFonts w:asciiTheme="majorHAnsi" w:hAnsiTheme="majorHAnsi" w:cstheme="majorHAnsi"/>
        </w:rPr>
      </w:pPr>
    </w:p>
    <w:p w14:paraId="673D271D" w14:textId="77777777" w:rsidR="00F65620" w:rsidRDefault="00F65620" w:rsidP="00657B98">
      <w:pPr>
        <w:pStyle w:val="NoSpacing"/>
        <w:rPr>
          <w:rFonts w:asciiTheme="majorHAnsi" w:hAnsiTheme="majorHAnsi" w:cstheme="majorHAnsi"/>
        </w:rPr>
      </w:pPr>
    </w:p>
    <w:p w14:paraId="43FC46FE" w14:textId="4B2BB7F6"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FOR IMMEDIATE RELEASE</w:t>
      </w:r>
    </w:p>
    <w:p w14:paraId="403C53B1" w14:textId="77777777" w:rsidR="00657B98" w:rsidRPr="00B23F0E" w:rsidRDefault="00657B98" w:rsidP="00657B98">
      <w:pPr>
        <w:pStyle w:val="NoSpacing"/>
        <w:rPr>
          <w:rFonts w:asciiTheme="majorHAnsi" w:hAnsiTheme="majorHAnsi" w:cstheme="majorHAnsi"/>
        </w:rPr>
      </w:pPr>
    </w:p>
    <w:p w14:paraId="656389D6" w14:textId="72545E2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Contact:</w:t>
      </w:r>
    </w:p>
    <w:p w14:paraId="29ACF515" w14:textId="77777777" w:rsidR="00BB50D5" w:rsidRPr="00B23F0E" w:rsidRDefault="00BB50D5" w:rsidP="00657B98">
      <w:pPr>
        <w:pStyle w:val="NoSpacing"/>
        <w:rPr>
          <w:rFonts w:asciiTheme="majorHAnsi" w:hAnsiTheme="majorHAnsi" w:cstheme="majorHAnsi"/>
        </w:rPr>
      </w:pPr>
    </w:p>
    <w:p w14:paraId="36ABBD18" w14:textId="7777777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[CONTACT NAME]</w:t>
      </w:r>
    </w:p>
    <w:p w14:paraId="75822033" w14:textId="7777777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[CONTACT TITLE]</w:t>
      </w:r>
    </w:p>
    <w:p w14:paraId="1C1A469B" w14:textId="7777777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[LIBRARY NAME]</w:t>
      </w:r>
    </w:p>
    <w:p w14:paraId="37136860" w14:textId="7777777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[PHONE]</w:t>
      </w:r>
    </w:p>
    <w:p w14:paraId="7E97E9F6" w14:textId="77777777" w:rsidR="00657B98" w:rsidRPr="00B23F0E" w:rsidRDefault="00657B98" w:rsidP="00657B98">
      <w:pPr>
        <w:pStyle w:val="NoSpacing"/>
        <w:rPr>
          <w:rFonts w:asciiTheme="majorHAnsi" w:hAnsiTheme="majorHAnsi" w:cstheme="majorHAnsi"/>
        </w:rPr>
      </w:pPr>
      <w:r w:rsidRPr="00B23F0E">
        <w:rPr>
          <w:rFonts w:asciiTheme="majorHAnsi" w:hAnsiTheme="majorHAnsi" w:cstheme="majorHAnsi"/>
        </w:rPr>
        <w:t>[EMAIL]</w:t>
      </w:r>
    </w:p>
    <w:p w14:paraId="24F78053" w14:textId="77777777" w:rsidR="00657B98" w:rsidRPr="00B23F0E" w:rsidRDefault="00657B98" w:rsidP="00657B98">
      <w:pPr>
        <w:pStyle w:val="NoSpacing"/>
        <w:rPr>
          <w:rFonts w:asciiTheme="majorHAnsi" w:hAnsiTheme="majorHAnsi" w:cstheme="majorHAnsi"/>
        </w:rPr>
      </w:pPr>
    </w:p>
    <w:p w14:paraId="4602B0AA" w14:textId="44476004" w:rsidR="00657B98" w:rsidRPr="00B23F0E" w:rsidRDefault="00B23F0E" w:rsidP="00657B98">
      <w:pPr>
        <w:pStyle w:val="NoSpacing"/>
        <w:rPr>
          <w:rFonts w:asciiTheme="majorHAnsi" w:hAnsiTheme="majorHAnsi" w:cstheme="majorHAnsi"/>
          <w:b/>
        </w:rPr>
      </w:pPr>
      <w:r w:rsidRPr="00F65620">
        <w:rPr>
          <w:rFonts w:asciiTheme="majorHAnsi" w:hAnsiTheme="majorHAnsi" w:cstheme="majorHAnsi"/>
          <w:b/>
          <w:i/>
        </w:rPr>
        <w:t>Thinking Money for Kids</w:t>
      </w:r>
      <w:r>
        <w:rPr>
          <w:rFonts w:asciiTheme="majorHAnsi" w:hAnsiTheme="majorHAnsi" w:cstheme="majorHAnsi"/>
          <w:b/>
        </w:rPr>
        <w:t xml:space="preserve"> exhibition coming to [LIBRARY], thanks to national grant</w:t>
      </w:r>
    </w:p>
    <w:p w14:paraId="704052A8" w14:textId="77777777" w:rsidR="00564B68" w:rsidRPr="00B23F0E" w:rsidRDefault="00564B68" w:rsidP="00E71728">
      <w:pPr>
        <w:spacing w:beforeLines="1" w:before="2" w:afterLines="1" w:after="2"/>
        <w:rPr>
          <w:rFonts w:asciiTheme="majorHAnsi" w:hAnsiTheme="majorHAnsi" w:cstheme="majorHAnsi"/>
          <w:sz w:val="22"/>
          <w:szCs w:val="22"/>
        </w:rPr>
      </w:pPr>
      <w:bookmarkStart w:id="0" w:name="_GoBack"/>
      <w:bookmarkEnd w:id="0"/>
    </w:p>
    <w:p w14:paraId="4307886E" w14:textId="57004385" w:rsidR="00522090" w:rsidRPr="00B23F0E" w:rsidRDefault="00657B98" w:rsidP="00522090">
      <w:pPr>
        <w:spacing w:beforeLines="1" w:before="2" w:afterLines="1" w:after="2"/>
        <w:rPr>
          <w:rFonts w:asciiTheme="majorHAnsi" w:hAnsiTheme="majorHAnsi" w:cstheme="majorHAnsi"/>
          <w:sz w:val="22"/>
          <w:szCs w:val="22"/>
        </w:rPr>
      </w:pPr>
      <w:r w:rsidRPr="00B23F0E">
        <w:rPr>
          <w:rFonts w:asciiTheme="majorHAnsi" w:hAnsiTheme="majorHAnsi" w:cstheme="majorHAnsi"/>
          <w:sz w:val="22"/>
          <w:szCs w:val="22"/>
        </w:rPr>
        <w:t xml:space="preserve">[CITY] — [LIBRARY] </w:t>
      </w:r>
      <w:r w:rsidR="00522090" w:rsidRPr="00B23F0E">
        <w:rPr>
          <w:rFonts w:asciiTheme="majorHAnsi" w:hAnsiTheme="majorHAnsi" w:cstheme="majorHAnsi"/>
          <w:sz w:val="22"/>
          <w:szCs w:val="22"/>
        </w:rPr>
        <w:t>will host a traveling exhibition designed to teach kids and their families about money, thanks to a competitive nation</w:t>
      </w:r>
      <w:r w:rsidR="00B23F0E">
        <w:rPr>
          <w:rFonts w:asciiTheme="majorHAnsi" w:hAnsiTheme="majorHAnsi" w:cstheme="majorHAnsi"/>
          <w:sz w:val="22"/>
          <w:szCs w:val="22"/>
        </w:rPr>
        <w:t>al</w:t>
      </w:r>
      <w:r w:rsidR="00522090" w:rsidRPr="00B23F0E">
        <w:rPr>
          <w:rFonts w:asciiTheme="majorHAnsi" w:hAnsiTheme="majorHAnsi" w:cstheme="majorHAnsi"/>
          <w:sz w:val="22"/>
          <w:szCs w:val="22"/>
        </w:rPr>
        <w:t xml:space="preserve"> grant from the American Library Association (ALA) and the FINRA Investor Education Foundation.</w:t>
      </w:r>
    </w:p>
    <w:p w14:paraId="6BA1B919" w14:textId="77777777" w:rsidR="00657B98" w:rsidRPr="00B23F0E" w:rsidRDefault="00657B98" w:rsidP="00E71728">
      <w:pPr>
        <w:spacing w:beforeLines="1" w:before="2" w:afterLines="1" w:after="2"/>
        <w:rPr>
          <w:rFonts w:asciiTheme="majorHAnsi" w:hAnsiTheme="majorHAnsi" w:cstheme="majorHAnsi"/>
          <w:sz w:val="22"/>
          <w:szCs w:val="22"/>
        </w:rPr>
      </w:pPr>
    </w:p>
    <w:p w14:paraId="01D47B12" w14:textId="0FF3EAB7" w:rsidR="00467469" w:rsidRPr="00B23F0E" w:rsidRDefault="00467469" w:rsidP="00467469">
      <w:pPr>
        <w:pStyle w:val="NoSpacing"/>
        <w:shd w:val="clear" w:color="auto" w:fill="FEFEFE"/>
        <w:textAlignment w:val="baseline"/>
        <w:rPr>
          <w:rFonts w:asciiTheme="majorHAnsi" w:hAnsiTheme="majorHAnsi" w:cstheme="majorHAnsi"/>
        </w:rPr>
      </w:pPr>
      <w:bookmarkStart w:id="1" w:name="_Hlk4161544"/>
      <w:r w:rsidRPr="00B23F0E">
        <w:rPr>
          <w:rStyle w:val="Emphasis"/>
          <w:rFonts w:asciiTheme="majorHAnsi" w:hAnsiTheme="majorHAnsi" w:cstheme="majorHAnsi"/>
          <w:bdr w:val="none" w:sz="0" w:space="0" w:color="auto" w:frame="1"/>
        </w:rPr>
        <w:t>Thinking Money for Kids</w:t>
      </w:r>
      <w:r w:rsidRPr="00B23F0E">
        <w:rPr>
          <w:rFonts w:asciiTheme="majorHAnsi" w:hAnsiTheme="majorHAnsi" w:cstheme="majorHAnsi"/>
        </w:rPr>
        <w:t> is a new</w:t>
      </w:r>
      <w:r w:rsidR="00B23F0E">
        <w:rPr>
          <w:rFonts w:asciiTheme="majorHAnsi" w:hAnsiTheme="majorHAnsi" w:cstheme="majorHAnsi"/>
        </w:rPr>
        <w:t xml:space="preserve"> multimedia</w:t>
      </w:r>
      <w:r w:rsidRPr="00B23F0E">
        <w:rPr>
          <w:rFonts w:asciiTheme="majorHAnsi" w:hAnsiTheme="majorHAnsi" w:cstheme="majorHAnsi"/>
        </w:rPr>
        <w:t xml:space="preserve"> experience for children ages 7 to 11, as well as their parents, caregivers and educators. </w:t>
      </w:r>
      <w:bookmarkStart w:id="2" w:name="_Hlk4162033"/>
      <w:r w:rsidR="00E6012A" w:rsidRPr="0093602F">
        <w:rPr>
          <w:rFonts w:asciiTheme="majorHAnsi" w:hAnsiTheme="majorHAnsi" w:cstheme="majorHAnsi"/>
        </w:rPr>
        <w:t>The interactive exhibit</w:t>
      </w:r>
      <w:r w:rsidR="00E6012A">
        <w:rPr>
          <w:rFonts w:asciiTheme="majorHAnsi" w:hAnsiTheme="majorHAnsi" w:cstheme="majorHAnsi"/>
        </w:rPr>
        <w:t xml:space="preserve"> uses games, activities and a fun storyline to</w:t>
      </w:r>
      <w:r w:rsidR="00E6012A" w:rsidRPr="0093602F">
        <w:rPr>
          <w:rFonts w:asciiTheme="majorHAnsi" w:hAnsiTheme="majorHAnsi" w:cstheme="majorHAnsi"/>
        </w:rPr>
        <w:t xml:space="preserve"> help children understand </w:t>
      </w:r>
      <w:bookmarkEnd w:id="2"/>
      <w:r w:rsidR="00E6012A" w:rsidRPr="0093602F">
        <w:rPr>
          <w:rFonts w:asciiTheme="majorHAnsi" w:hAnsiTheme="majorHAnsi" w:cstheme="majorHAnsi"/>
        </w:rPr>
        <w:t>what money is, its function in society, money choices, and money values, such as fairness, responsibility and charitableness.</w:t>
      </w:r>
    </w:p>
    <w:bookmarkEnd w:id="1"/>
    <w:p w14:paraId="24C1F59E" w14:textId="3FF86BC4" w:rsidR="00B23F0E" w:rsidRPr="00B23F0E" w:rsidRDefault="00B23F0E" w:rsidP="00467469">
      <w:pPr>
        <w:pStyle w:val="NoSpacing"/>
        <w:shd w:val="clear" w:color="auto" w:fill="FEFEFE"/>
        <w:textAlignment w:val="baseline"/>
        <w:rPr>
          <w:rFonts w:asciiTheme="majorHAnsi" w:hAnsiTheme="majorHAnsi" w:cstheme="majorHAnsi"/>
        </w:rPr>
      </w:pPr>
    </w:p>
    <w:p w14:paraId="1EE0CD7E" w14:textId="61981CE8" w:rsidR="00A13B22" w:rsidRDefault="00B23F0E" w:rsidP="00D05CE3">
      <w:pPr>
        <w:pStyle w:val="NoSpacing"/>
        <w:shd w:val="clear" w:color="auto" w:fill="FEFEFE"/>
        <w:textAlignment w:val="baseline"/>
        <w:rPr>
          <w:rFonts w:asciiTheme="majorHAnsi" w:hAnsiTheme="majorHAnsi" w:cstheme="majorHAnsi"/>
          <w:b/>
        </w:rPr>
      </w:pPr>
      <w:commentRangeStart w:id="3"/>
      <w:r w:rsidRPr="00D05CE3">
        <w:rPr>
          <w:rFonts w:asciiTheme="majorHAnsi" w:hAnsiTheme="majorHAnsi" w:cstheme="majorHAnsi"/>
        </w:rPr>
        <w:t xml:space="preserve">The exhibit will be on display at [LIBRARY], along with a </w:t>
      </w:r>
      <w:r w:rsidR="00F65620">
        <w:rPr>
          <w:rFonts w:asciiTheme="majorHAnsi" w:hAnsiTheme="majorHAnsi" w:cstheme="majorHAnsi"/>
        </w:rPr>
        <w:t>series</w:t>
      </w:r>
      <w:r w:rsidRPr="00D05CE3">
        <w:rPr>
          <w:rFonts w:asciiTheme="majorHAnsi" w:hAnsiTheme="majorHAnsi" w:cstheme="majorHAnsi"/>
        </w:rPr>
        <w:t xml:space="preserve"> of related </w:t>
      </w:r>
      <w:r w:rsidR="00F65620">
        <w:rPr>
          <w:rFonts w:asciiTheme="majorHAnsi" w:hAnsiTheme="majorHAnsi" w:cstheme="majorHAnsi"/>
        </w:rPr>
        <w:t>special events</w:t>
      </w:r>
      <w:r w:rsidRPr="00D05CE3">
        <w:rPr>
          <w:rFonts w:asciiTheme="majorHAnsi" w:hAnsiTheme="majorHAnsi" w:cstheme="majorHAnsi"/>
        </w:rPr>
        <w:t>, from [START DATE] to [END DATE].</w:t>
      </w:r>
      <w:r w:rsidR="00D05CE3" w:rsidRPr="00D05CE3">
        <w:rPr>
          <w:rFonts w:asciiTheme="majorHAnsi" w:hAnsiTheme="majorHAnsi" w:cstheme="majorHAnsi"/>
        </w:rPr>
        <w:t xml:space="preserve"> </w:t>
      </w:r>
      <w:r w:rsidR="00D05CE3">
        <w:rPr>
          <w:rFonts w:asciiTheme="majorHAnsi" w:hAnsiTheme="majorHAnsi" w:cstheme="majorHAnsi"/>
          <w:b/>
        </w:rPr>
        <w:t>— [OR] —</w:t>
      </w:r>
      <w:r w:rsidR="00D05CE3" w:rsidRPr="00D05CE3">
        <w:rPr>
          <w:rFonts w:asciiTheme="majorHAnsi" w:hAnsiTheme="majorHAnsi" w:cstheme="majorHAnsi"/>
        </w:rPr>
        <w:t xml:space="preserve"> </w:t>
      </w:r>
      <w:r w:rsidR="00A13B22" w:rsidRPr="00D05CE3">
        <w:rPr>
          <w:rFonts w:asciiTheme="majorHAnsi" w:hAnsiTheme="majorHAnsi" w:cstheme="majorHAnsi"/>
        </w:rPr>
        <w:t>[LIBRARY] will host the 1,000-square-foot exhibition for a six-week period between 2019 and 2021; exact dates will be released in the coming months.</w:t>
      </w:r>
      <w:r w:rsidR="00A13B22" w:rsidRPr="00A13B22">
        <w:rPr>
          <w:rFonts w:asciiTheme="majorHAnsi" w:hAnsiTheme="majorHAnsi" w:cstheme="majorHAnsi"/>
          <w:b/>
        </w:rPr>
        <w:t xml:space="preserve"> </w:t>
      </w:r>
      <w:commentRangeEnd w:id="3"/>
      <w:r w:rsidR="00F65620">
        <w:rPr>
          <w:rStyle w:val="CommentReference"/>
        </w:rPr>
        <w:commentReference w:id="3"/>
      </w:r>
    </w:p>
    <w:p w14:paraId="33D7E095" w14:textId="7BCF7E4E" w:rsidR="00A13B22" w:rsidRDefault="00A13B22" w:rsidP="00A13B22">
      <w:pPr>
        <w:spacing w:beforeLines="1" w:before="2" w:afterLines="1" w:after="2"/>
        <w:rPr>
          <w:rFonts w:asciiTheme="majorHAnsi" w:hAnsiTheme="majorHAnsi" w:cstheme="majorHAnsi"/>
          <w:b/>
          <w:sz w:val="22"/>
          <w:szCs w:val="22"/>
        </w:rPr>
      </w:pPr>
    </w:p>
    <w:p w14:paraId="622D6FCB" w14:textId="25B3B113" w:rsidR="00A13B22" w:rsidRPr="00F65620" w:rsidRDefault="00A13B22" w:rsidP="00A13B22">
      <w:pPr>
        <w:rPr>
          <w:rFonts w:asciiTheme="majorHAnsi" w:hAnsiTheme="majorHAnsi" w:cstheme="majorHAnsi"/>
          <w:b/>
          <w:sz w:val="22"/>
          <w:szCs w:val="22"/>
        </w:rPr>
      </w:pPr>
      <w:r w:rsidRPr="00D05CE3">
        <w:rPr>
          <w:rFonts w:asciiTheme="majorHAnsi" w:hAnsiTheme="majorHAnsi" w:cstheme="majorHAnsi"/>
          <w:sz w:val="22"/>
          <w:szCs w:val="22"/>
        </w:rPr>
        <w:t>[INSERT QUOTE</w:t>
      </w:r>
      <w:r w:rsidR="00F65620">
        <w:rPr>
          <w:rFonts w:asciiTheme="majorHAnsi" w:hAnsiTheme="majorHAnsi" w:cstheme="majorHAnsi"/>
          <w:sz w:val="22"/>
          <w:szCs w:val="22"/>
        </w:rPr>
        <w:t xml:space="preserve"> FROM LIBRARY LEADERSHIP,</w:t>
      </w:r>
      <w:r w:rsidRPr="00D05CE3">
        <w:rPr>
          <w:rFonts w:asciiTheme="majorHAnsi" w:hAnsiTheme="majorHAnsi" w:cstheme="majorHAnsi"/>
          <w:sz w:val="22"/>
          <w:szCs w:val="22"/>
        </w:rPr>
        <w:t xml:space="preserve"> e.g.:</w:t>
      </w:r>
      <w:r w:rsidRPr="00B23F0E">
        <w:rPr>
          <w:rFonts w:asciiTheme="majorHAnsi" w:hAnsiTheme="majorHAnsi" w:cstheme="majorHAnsi"/>
          <w:b/>
          <w:sz w:val="22"/>
          <w:szCs w:val="22"/>
        </w:rPr>
        <w:t xml:space="preserve"> </w:t>
      </w:r>
      <w:r w:rsidRPr="00B23F0E">
        <w:rPr>
          <w:rFonts w:asciiTheme="majorHAnsi" w:hAnsiTheme="majorHAnsi" w:cstheme="majorHAnsi"/>
          <w:i/>
          <w:sz w:val="22"/>
          <w:szCs w:val="22"/>
        </w:rPr>
        <w:t>“</w:t>
      </w:r>
      <w:r>
        <w:rPr>
          <w:rFonts w:asciiTheme="majorHAnsi" w:hAnsiTheme="majorHAnsi" w:cstheme="majorHAnsi"/>
          <w:i/>
          <w:sz w:val="22"/>
          <w:szCs w:val="22"/>
        </w:rPr>
        <w:t xml:space="preserve">Money is such an important topic, and it’s one that we often forget to discuss with our kids,” said Library Director </w:t>
      </w:r>
      <w:r w:rsidR="00C31A06">
        <w:rPr>
          <w:rFonts w:asciiTheme="majorHAnsi" w:hAnsiTheme="majorHAnsi" w:cstheme="majorHAnsi"/>
          <w:i/>
          <w:sz w:val="22"/>
          <w:szCs w:val="22"/>
        </w:rPr>
        <w:t>[NAME]</w:t>
      </w:r>
      <w:r>
        <w:rPr>
          <w:rFonts w:asciiTheme="majorHAnsi" w:hAnsiTheme="majorHAnsi" w:cstheme="majorHAnsi"/>
          <w:i/>
          <w:sz w:val="22"/>
          <w:szCs w:val="22"/>
        </w:rPr>
        <w:t xml:space="preserve">. “We encourage people of all ages to come explore </w:t>
      </w:r>
      <w:r w:rsidR="00F65620">
        <w:rPr>
          <w:rFonts w:asciiTheme="majorHAnsi" w:hAnsiTheme="majorHAnsi" w:cstheme="majorHAnsi"/>
          <w:i/>
          <w:sz w:val="22"/>
          <w:szCs w:val="22"/>
        </w:rPr>
        <w:t>Thinking Money for Kids</w:t>
      </w:r>
      <w:r>
        <w:rPr>
          <w:rFonts w:asciiTheme="majorHAnsi" w:hAnsiTheme="majorHAnsi" w:cstheme="majorHAnsi"/>
          <w:i/>
          <w:sz w:val="22"/>
          <w:szCs w:val="22"/>
        </w:rPr>
        <w:t>, and we’</w:t>
      </w:r>
      <w:r w:rsidR="00F65620">
        <w:rPr>
          <w:rFonts w:asciiTheme="majorHAnsi" w:hAnsiTheme="majorHAnsi" w:cstheme="majorHAnsi"/>
          <w:i/>
          <w:sz w:val="22"/>
          <w:szCs w:val="22"/>
        </w:rPr>
        <w:t>re excited to</w:t>
      </w:r>
      <w:r>
        <w:rPr>
          <w:rFonts w:asciiTheme="majorHAnsi" w:hAnsiTheme="majorHAnsi" w:cstheme="majorHAnsi"/>
          <w:i/>
          <w:sz w:val="22"/>
          <w:szCs w:val="22"/>
        </w:rPr>
        <w:t xml:space="preserve"> be partnering with our local </w:t>
      </w:r>
      <w:r w:rsidR="00F65620">
        <w:rPr>
          <w:rFonts w:asciiTheme="majorHAnsi" w:hAnsiTheme="majorHAnsi" w:cstheme="majorHAnsi"/>
          <w:i/>
          <w:sz w:val="22"/>
          <w:szCs w:val="22"/>
        </w:rPr>
        <w:t>elementary schools</w:t>
      </w:r>
      <w:r>
        <w:rPr>
          <w:rFonts w:asciiTheme="majorHAnsi" w:hAnsiTheme="majorHAnsi" w:cstheme="majorHAnsi"/>
          <w:i/>
          <w:sz w:val="22"/>
          <w:szCs w:val="22"/>
        </w:rPr>
        <w:t xml:space="preserve"> to host field trips, as well.”</w:t>
      </w:r>
      <w:r w:rsidR="00F65620">
        <w:rPr>
          <w:rFonts w:asciiTheme="majorHAnsi" w:hAnsiTheme="majorHAnsi" w:cstheme="majorHAnsi"/>
          <w:sz w:val="22"/>
          <w:szCs w:val="22"/>
        </w:rPr>
        <w:t>]</w:t>
      </w:r>
    </w:p>
    <w:p w14:paraId="79F3B9EC" w14:textId="16309483" w:rsidR="00522090" w:rsidRPr="00B23F0E" w:rsidRDefault="00522090" w:rsidP="00467469">
      <w:pPr>
        <w:pStyle w:val="NoSpacing"/>
        <w:shd w:val="clear" w:color="auto" w:fill="FEFEFE"/>
        <w:textAlignment w:val="baseline"/>
        <w:rPr>
          <w:rFonts w:asciiTheme="majorHAnsi" w:hAnsiTheme="majorHAnsi" w:cstheme="majorHAnsi"/>
        </w:rPr>
      </w:pPr>
    </w:p>
    <w:p w14:paraId="5BE9C379" w14:textId="13B0745E" w:rsidR="00522090" w:rsidRPr="00B23F0E" w:rsidRDefault="00522090" w:rsidP="00522090">
      <w:pPr>
        <w:pStyle w:val="NoSpacing"/>
        <w:shd w:val="clear" w:color="auto" w:fill="FEFEFE"/>
        <w:textAlignment w:val="baseline"/>
        <w:rPr>
          <w:rFonts w:asciiTheme="majorHAnsi" w:hAnsiTheme="majorHAnsi" w:cstheme="majorHAnsi"/>
        </w:rPr>
      </w:pPr>
      <w:r w:rsidRPr="00B23F0E">
        <w:rPr>
          <w:rFonts w:asciiTheme="majorHAnsi" w:hAnsiTheme="majorHAnsi" w:cstheme="majorHAnsi"/>
        </w:rPr>
        <w:t>[</w:t>
      </w:r>
      <w:r w:rsidR="00F65620">
        <w:rPr>
          <w:rFonts w:asciiTheme="majorHAnsi" w:hAnsiTheme="majorHAnsi" w:cstheme="majorHAnsi"/>
        </w:rPr>
        <w:t>COMMUNITY</w:t>
      </w:r>
      <w:r w:rsidRPr="00B23F0E">
        <w:rPr>
          <w:rFonts w:asciiTheme="majorHAnsi" w:hAnsiTheme="majorHAnsi" w:cstheme="majorHAnsi"/>
        </w:rPr>
        <w:t xml:space="preserve">] is one of 50 </w:t>
      </w:r>
      <w:r w:rsidR="00F65620">
        <w:rPr>
          <w:rFonts w:asciiTheme="majorHAnsi" w:hAnsiTheme="majorHAnsi" w:cstheme="majorHAnsi"/>
        </w:rPr>
        <w:t>sites</w:t>
      </w:r>
      <w:r w:rsidRPr="00B23F0E">
        <w:rPr>
          <w:rFonts w:asciiTheme="majorHAnsi" w:hAnsiTheme="majorHAnsi" w:cstheme="majorHAnsi"/>
        </w:rPr>
        <w:t xml:space="preserve"> selected to host </w:t>
      </w:r>
      <w:r w:rsidR="00F65620" w:rsidRPr="00B23F0E">
        <w:rPr>
          <w:rStyle w:val="Emphasis"/>
          <w:rFonts w:asciiTheme="majorHAnsi" w:hAnsiTheme="majorHAnsi" w:cstheme="majorHAnsi"/>
          <w:bdr w:val="none" w:sz="0" w:space="0" w:color="auto" w:frame="1"/>
        </w:rPr>
        <w:t>Thinking Money for Kids</w:t>
      </w:r>
      <w:r w:rsidR="00F65620" w:rsidRPr="00B23F0E">
        <w:rPr>
          <w:rFonts w:asciiTheme="majorHAnsi" w:hAnsiTheme="majorHAnsi" w:cstheme="majorHAnsi"/>
        </w:rPr>
        <w:t xml:space="preserve"> </w:t>
      </w:r>
      <w:r w:rsidRPr="00B23F0E">
        <w:rPr>
          <w:rFonts w:asciiTheme="majorHAnsi" w:hAnsiTheme="majorHAnsi" w:cstheme="majorHAnsi"/>
        </w:rPr>
        <w:t xml:space="preserve">on its two-year tour of the United States. </w:t>
      </w:r>
      <w:bookmarkStart w:id="4" w:name="_Hlk4161669"/>
      <w:r w:rsidR="00C31A06">
        <w:rPr>
          <w:rFonts w:asciiTheme="majorHAnsi" w:hAnsiTheme="majorHAnsi" w:cstheme="majorHAnsi"/>
        </w:rPr>
        <w:t>Nearly</w:t>
      </w:r>
      <w:r w:rsidRPr="00B23F0E">
        <w:rPr>
          <w:rFonts w:asciiTheme="majorHAnsi" w:hAnsiTheme="majorHAnsi" w:cstheme="majorHAnsi"/>
        </w:rPr>
        <w:t xml:space="preserve"> 130</w:t>
      </w:r>
      <w:r w:rsidR="00F65620">
        <w:rPr>
          <w:rFonts w:asciiTheme="majorHAnsi" w:hAnsiTheme="majorHAnsi" w:cstheme="majorHAnsi"/>
        </w:rPr>
        <w:t xml:space="preserve"> public</w:t>
      </w:r>
      <w:r w:rsidR="00B23F0E" w:rsidRPr="00B23F0E">
        <w:rPr>
          <w:rFonts w:asciiTheme="majorHAnsi" w:hAnsiTheme="majorHAnsi" w:cstheme="majorHAnsi"/>
        </w:rPr>
        <w:t xml:space="preserve"> libraries across the country</w:t>
      </w:r>
      <w:r w:rsidRPr="00B23F0E">
        <w:rPr>
          <w:rFonts w:asciiTheme="majorHAnsi" w:hAnsiTheme="majorHAnsi" w:cstheme="majorHAnsi"/>
        </w:rPr>
        <w:t xml:space="preserve"> </w:t>
      </w:r>
      <w:r w:rsidR="00F65620">
        <w:rPr>
          <w:rFonts w:asciiTheme="majorHAnsi" w:hAnsiTheme="majorHAnsi" w:cstheme="majorHAnsi"/>
        </w:rPr>
        <w:t>applied for the</w:t>
      </w:r>
      <w:r w:rsidRPr="00B23F0E">
        <w:rPr>
          <w:rFonts w:asciiTheme="majorHAnsi" w:hAnsiTheme="majorHAnsi" w:cstheme="majorHAnsi"/>
        </w:rPr>
        <w:t xml:space="preserve"> opportunity, according to ALA.</w:t>
      </w:r>
      <w:bookmarkEnd w:id="4"/>
    </w:p>
    <w:p w14:paraId="60BE3024" w14:textId="58A8B9B9" w:rsidR="00522090" w:rsidRPr="00B23F0E" w:rsidRDefault="00522090" w:rsidP="00467469">
      <w:pPr>
        <w:pStyle w:val="NoSpacing"/>
        <w:shd w:val="clear" w:color="auto" w:fill="FEFEFE"/>
        <w:textAlignment w:val="baseline"/>
        <w:rPr>
          <w:rFonts w:asciiTheme="majorHAnsi" w:hAnsiTheme="majorHAnsi" w:cstheme="majorHAnsi"/>
        </w:rPr>
      </w:pPr>
    </w:p>
    <w:p w14:paraId="1EB79AFE" w14:textId="47F9777F" w:rsidR="00467469" w:rsidRPr="00B23F0E" w:rsidRDefault="00B23F0E" w:rsidP="00657B98">
      <w:pPr>
        <w:spacing w:beforeLines="1" w:before="2" w:afterLines="1" w:after="2"/>
        <w:rPr>
          <w:rFonts w:asciiTheme="majorHAnsi" w:hAnsiTheme="majorHAnsi" w:cstheme="majorHAnsi"/>
          <w:sz w:val="22"/>
          <w:szCs w:val="22"/>
        </w:rPr>
      </w:pPr>
      <w:r w:rsidRPr="00B23F0E">
        <w:rPr>
          <w:rFonts w:asciiTheme="majorHAnsi" w:hAnsiTheme="majorHAnsi" w:cstheme="majorHAnsi"/>
          <w:sz w:val="22"/>
          <w:szCs w:val="22"/>
        </w:rPr>
        <w:t xml:space="preserve">In addition to the traveling exhibition on loan, </w:t>
      </w:r>
      <w:r w:rsidR="00F65620">
        <w:rPr>
          <w:rFonts w:asciiTheme="majorHAnsi" w:hAnsiTheme="majorHAnsi" w:cstheme="majorHAnsi"/>
          <w:sz w:val="22"/>
          <w:szCs w:val="22"/>
        </w:rPr>
        <w:t>[LIBRARY]</w:t>
      </w:r>
      <w:r w:rsidRPr="00B23F0E">
        <w:rPr>
          <w:rFonts w:asciiTheme="majorHAnsi" w:hAnsiTheme="majorHAnsi" w:cstheme="majorHAnsi"/>
          <w:sz w:val="22"/>
          <w:szCs w:val="22"/>
        </w:rPr>
        <w:t xml:space="preserve"> will also receive $1,000 to hold public events related to the exhibit. The library will also receive funding to send a staff member to a </w:t>
      </w:r>
      <w:r w:rsidRPr="00B23F0E">
        <w:rPr>
          <w:rFonts w:asciiTheme="majorHAnsi" w:hAnsiTheme="majorHAnsi" w:cstheme="majorHAnsi"/>
          <w:i/>
          <w:sz w:val="22"/>
          <w:szCs w:val="22"/>
        </w:rPr>
        <w:t>Thinking Money for Kids</w:t>
      </w:r>
      <w:r w:rsidRPr="00B23F0E">
        <w:rPr>
          <w:rFonts w:asciiTheme="majorHAnsi" w:hAnsiTheme="majorHAnsi" w:cstheme="majorHAnsi"/>
          <w:sz w:val="22"/>
          <w:szCs w:val="22"/>
        </w:rPr>
        <w:t xml:space="preserve"> workshop held during the ALA Annual Conference in Washington, D.C., where they will learn about the exhibit and financial literacy topics.</w:t>
      </w:r>
    </w:p>
    <w:p w14:paraId="7F0162B1" w14:textId="70D79749" w:rsidR="009D5C79" w:rsidRPr="00B23F0E" w:rsidRDefault="009D5C79" w:rsidP="00E71728">
      <w:pPr>
        <w:spacing w:beforeLines="1" w:before="2" w:afterLines="1" w:after="2"/>
        <w:rPr>
          <w:rFonts w:asciiTheme="majorHAnsi" w:hAnsiTheme="majorHAnsi" w:cstheme="majorHAnsi"/>
          <w:sz w:val="22"/>
          <w:szCs w:val="22"/>
        </w:rPr>
      </w:pPr>
    </w:p>
    <w:p w14:paraId="1E679B22" w14:textId="4F0C0D3C" w:rsidR="009D5C79" w:rsidRDefault="00F65620" w:rsidP="00D6779E">
      <w:pPr>
        <w:spacing w:beforeLines="1" w:before="2" w:afterLines="1" w:after="2"/>
        <w:rPr>
          <w:rFonts w:asciiTheme="majorHAnsi" w:hAnsiTheme="majorHAnsi" w:cstheme="majorHAnsi"/>
          <w:sz w:val="22"/>
          <w:szCs w:val="22"/>
        </w:rPr>
      </w:pPr>
      <w:r>
        <w:rPr>
          <w:rFonts w:asciiTheme="majorHAnsi" w:hAnsiTheme="majorHAnsi" w:cstheme="majorHAnsi"/>
          <w:sz w:val="22"/>
          <w:szCs w:val="22"/>
        </w:rPr>
        <w:t xml:space="preserve">For more information about </w:t>
      </w:r>
      <w:r w:rsidRPr="00F65620">
        <w:rPr>
          <w:rFonts w:asciiTheme="majorHAnsi" w:hAnsiTheme="majorHAnsi" w:cstheme="majorHAnsi"/>
          <w:i/>
          <w:sz w:val="22"/>
          <w:szCs w:val="22"/>
        </w:rPr>
        <w:t>Thinking Money for Kids</w:t>
      </w:r>
      <w:r>
        <w:rPr>
          <w:rFonts w:asciiTheme="majorHAnsi" w:hAnsiTheme="majorHAnsi" w:cstheme="majorHAnsi"/>
          <w:sz w:val="22"/>
          <w:szCs w:val="22"/>
        </w:rPr>
        <w:t>,</w:t>
      </w:r>
      <w:r w:rsidR="00D6779E" w:rsidRPr="00B23F0E">
        <w:rPr>
          <w:rFonts w:asciiTheme="majorHAnsi" w:hAnsiTheme="majorHAnsi" w:cstheme="majorHAnsi"/>
          <w:sz w:val="22"/>
          <w:szCs w:val="22"/>
        </w:rPr>
        <w:t xml:space="preserve"> visit [WEBSITE].</w:t>
      </w:r>
    </w:p>
    <w:p w14:paraId="43091C07" w14:textId="4F8517C7" w:rsidR="00B23F0E" w:rsidRPr="00BB619C" w:rsidRDefault="00B23F0E" w:rsidP="00D6779E">
      <w:pPr>
        <w:spacing w:beforeLines="1" w:before="2" w:afterLines="1" w:after="2"/>
        <w:rPr>
          <w:rFonts w:asciiTheme="majorHAnsi" w:hAnsiTheme="majorHAnsi" w:cstheme="majorHAnsi"/>
          <w:sz w:val="22"/>
          <w:szCs w:val="22"/>
        </w:rPr>
      </w:pPr>
    </w:p>
    <w:p w14:paraId="3FEE01F6" w14:textId="7C55BB12" w:rsidR="00B23F0E" w:rsidRPr="00BB619C" w:rsidRDefault="00B23F0E" w:rsidP="00D6779E">
      <w:pPr>
        <w:spacing w:beforeLines="1" w:before="2" w:afterLines="1" w:after="2"/>
        <w:rPr>
          <w:rFonts w:asciiTheme="majorHAnsi" w:hAnsiTheme="majorHAnsi" w:cstheme="majorHAnsi"/>
          <w:b/>
          <w:sz w:val="22"/>
          <w:szCs w:val="22"/>
        </w:rPr>
      </w:pPr>
      <w:r w:rsidRPr="00BB619C">
        <w:rPr>
          <w:rFonts w:asciiTheme="majorHAnsi" w:hAnsiTheme="majorHAnsi" w:cstheme="majorHAnsi"/>
          <w:b/>
          <w:sz w:val="22"/>
          <w:szCs w:val="22"/>
        </w:rPr>
        <w:t>ABOUT [LIBRARY]</w:t>
      </w:r>
    </w:p>
    <w:p w14:paraId="7FF6AE53" w14:textId="358AB20B" w:rsidR="00B23F0E" w:rsidRPr="00BB619C" w:rsidRDefault="00B23F0E" w:rsidP="00D6779E">
      <w:pPr>
        <w:spacing w:beforeLines="1" w:before="2" w:afterLines="1" w:after="2"/>
        <w:rPr>
          <w:rFonts w:asciiTheme="majorHAnsi" w:hAnsiTheme="majorHAnsi" w:cstheme="majorHAnsi"/>
          <w:sz w:val="22"/>
          <w:szCs w:val="22"/>
        </w:rPr>
      </w:pPr>
    </w:p>
    <w:p w14:paraId="24DD2EA2" w14:textId="736CF1D1" w:rsidR="00B23F0E" w:rsidRPr="00BB619C" w:rsidRDefault="00B23F0E" w:rsidP="00D6779E">
      <w:pPr>
        <w:spacing w:beforeLines="1" w:before="2" w:afterLines="1" w:after="2"/>
        <w:rPr>
          <w:rFonts w:asciiTheme="majorHAnsi" w:hAnsiTheme="majorHAnsi" w:cstheme="majorHAnsi"/>
          <w:sz w:val="22"/>
          <w:szCs w:val="22"/>
        </w:rPr>
      </w:pPr>
      <w:r w:rsidRPr="00BB619C">
        <w:rPr>
          <w:rFonts w:asciiTheme="majorHAnsi" w:hAnsiTheme="majorHAnsi" w:cstheme="majorHAnsi"/>
          <w:sz w:val="22"/>
          <w:szCs w:val="22"/>
        </w:rPr>
        <w:t>[Insert library boilerplate text]</w:t>
      </w:r>
    </w:p>
    <w:p w14:paraId="3585DD8E" w14:textId="03999EEC" w:rsidR="00BB619C" w:rsidRPr="00BB619C" w:rsidRDefault="00BB619C" w:rsidP="00D6779E">
      <w:pPr>
        <w:spacing w:beforeLines="1" w:before="2" w:afterLines="1" w:after="2"/>
        <w:rPr>
          <w:rFonts w:asciiTheme="majorHAnsi" w:hAnsiTheme="majorHAnsi" w:cstheme="majorHAnsi"/>
          <w:sz w:val="22"/>
          <w:szCs w:val="22"/>
        </w:rPr>
      </w:pPr>
    </w:p>
    <w:p w14:paraId="0E4B4A03" w14:textId="1286961A" w:rsidR="00BB619C" w:rsidRPr="00BB619C" w:rsidRDefault="00BB619C" w:rsidP="00BB619C">
      <w:pPr>
        <w:pStyle w:val="NoSpacing"/>
        <w:shd w:val="clear" w:color="auto" w:fill="FEFEFE"/>
        <w:textAlignment w:val="baseline"/>
        <w:rPr>
          <w:rStyle w:val="Strong"/>
          <w:rFonts w:asciiTheme="majorHAnsi" w:hAnsiTheme="majorHAnsi" w:cstheme="majorHAnsi"/>
          <w:bdr w:val="none" w:sz="0" w:space="0" w:color="auto" w:frame="1"/>
        </w:rPr>
      </w:pPr>
      <w:r w:rsidRPr="00BB619C">
        <w:rPr>
          <w:rStyle w:val="Strong"/>
          <w:rFonts w:asciiTheme="majorHAnsi" w:hAnsiTheme="majorHAnsi" w:cstheme="majorHAnsi"/>
          <w:bdr w:val="none" w:sz="0" w:space="0" w:color="auto" w:frame="1"/>
        </w:rPr>
        <w:lastRenderedPageBreak/>
        <w:t>About the American Library Association</w:t>
      </w:r>
    </w:p>
    <w:p w14:paraId="50391400" w14:textId="77777777" w:rsidR="00BB619C" w:rsidRPr="00BB619C" w:rsidRDefault="00BB619C" w:rsidP="00BB619C">
      <w:pPr>
        <w:pStyle w:val="NoSpacing"/>
        <w:shd w:val="clear" w:color="auto" w:fill="FEFEFE"/>
        <w:textAlignment w:val="baseline"/>
        <w:rPr>
          <w:rFonts w:asciiTheme="majorHAnsi" w:hAnsiTheme="majorHAnsi" w:cstheme="majorHAnsi"/>
          <w:b/>
          <w:bdr w:val="none" w:sz="0" w:space="0" w:color="auto" w:frame="1"/>
        </w:rPr>
      </w:pPr>
    </w:p>
    <w:p w14:paraId="5270326A" w14:textId="38C11273" w:rsidR="00BB619C" w:rsidRPr="00BB619C" w:rsidRDefault="00BB619C" w:rsidP="00BB619C">
      <w:pPr>
        <w:pStyle w:val="NoSpacing"/>
        <w:shd w:val="clear" w:color="auto" w:fill="FEFEFE"/>
        <w:textAlignment w:val="baseline"/>
        <w:rPr>
          <w:rFonts w:asciiTheme="majorHAnsi" w:hAnsiTheme="majorHAnsi" w:cstheme="majorHAnsi"/>
          <w:color w:val="494949"/>
        </w:rPr>
      </w:pPr>
      <w:r w:rsidRPr="00BB619C">
        <w:rPr>
          <w:rFonts w:asciiTheme="majorHAnsi" w:hAnsiTheme="majorHAnsi" w:cstheme="majorHAnsi"/>
        </w:rPr>
        <w:t>The American Library Association (ALA) is the foremost national organization providing resources to inspire library and information professionals to transform their communities through essential programs and services. For more than 140 years, the ALA has been the trusted voice for academic, public, school, government and special libraries, advocating for the profession and the library’s role in enhancing learning and ensuring access to information for all. For more information, visit </w:t>
      </w:r>
      <w:hyperlink r:id="rId9" w:tgtFrame="_blank" w:history="1">
        <w:r w:rsidRPr="00BB619C">
          <w:rPr>
            <w:rStyle w:val="Hyperlink"/>
            <w:rFonts w:asciiTheme="majorHAnsi" w:hAnsiTheme="majorHAnsi" w:cstheme="majorHAnsi"/>
            <w:color w:val="337AB7"/>
            <w:bdr w:val="none" w:sz="0" w:space="0" w:color="auto" w:frame="1"/>
          </w:rPr>
          <w:t>ala.org</w:t>
        </w:r>
      </w:hyperlink>
      <w:r w:rsidRPr="00BB619C">
        <w:rPr>
          <w:rFonts w:asciiTheme="majorHAnsi" w:hAnsiTheme="majorHAnsi" w:cstheme="majorHAnsi"/>
          <w:color w:val="494949"/>
        </w:rPr>
        <w:t>.</w:t>
      </w:r>
    </w:p>
    <w:p w14:paraId="61EDA66F" w14:textId="77777777" w:rsidR="00BB619C" w:rsidRPr="00BB619C" w:rsidRDefault="00BB619C" w:rsidP="00BB619C">
      <w:pPr>
        <w:pStyle w:val="NoSpacing"/>
        <w:shd w:val="clear" w:color="auto" w:fill="FEFEFE"/>
        <w:textAlignment w:val="baseline"/>
        <w:rPr>
          <w:rFonts w:asciiTheme="majorHAnsi" w:hAnsiTheme="majorHAnsi" w:cstheme="majorHAnsi"/>
          <w:color w:val="494949"/>
        </w:rPr>
      </w:pPr>
    </w:p>
    <w:p w14:paraId="354AFD6D" w14:textId="7516D64C" w:rsidR="00BB619C" w:rsidRPr="00BB619C" w:rsidRDefault="00BB619C" w:rsidP="00BB619C">
      <w:pPr>
        <w:pStyle w:val="NoSpacing"/>
        <w:shd w:val="clear" w:color="auto" w:fill="FEFEFE"/>
        <w:textAlignment w:val="baseline"/>
        <w:rPr>
          <w:rStyle w:val="Strong"/>
          <w:rFonts w:asciiTheme="majorHAnsi" w:hAnsiTheme="majorHAnsi" w:cstheme="majorHAnsi"/>
          <w:bdr w:val="none" w:sz="0" w:space="0" w:color="auto" w:frame="1"/>
        </w:rPr>
      </w:pPr>
      <w:r w:rsidRPr="00BB619C">
        <w:rPr>
          <w:rStyle w:val="Strong"/>
          <w:rFonts w:asciiTheme="majorHAnsi" w:hAnsiTheme="majorHAnsi" w:cstheme="majorHAnsi"/>
          <w:bdr w:val="none" w:sz="0" w:space="0" w:color="auto" w:frame="1"/>
        </w:rPr>
        <w:t>About the FINRA Investor Education Foundation</w:t>
      </w:r>
    </w:p>
    <w:p w14:paraId="082829FC" w14:textId="77777777" w:rsidR="00BB619C" w:rsidRPr="00BB619C" w:rsidRDefault="00BB619C" w:rsidP="00BB619C">
      <w:pPr>
        <w:pStyle w:val="NoSpacing"/>
        <w:shd w:val="clear" w:color="auto" w:fill="FEFEFE"/>
        <w:textAlignment w:val="baseline"/>
        <w:rPr>
          <w:rFonts w:asciiTheme="majorHAnsi" w:hAnsiTheme="majorHAnsi" w:cstheme="majorHAnsi"/>
        </w:rPr>
      </w:pPr>
    </w:p>
    <w:p w14:paraId="18E90E2D" w14:textId="77777777" w:rsidR="00BB619C" w:rsidRPr="00BB619C" w:rsidRDefault="00BB619C" w:rsidP="00BB619C">
      <w:pPr>
        <w:pStyle w:val="NoSpacing"/>
        <w:shd w:val="clear" w:color="auto" w:fill="FEFEFE"/>
        <w:textAlignment w:val="baseline"/>
        <w:rPr>
          <w:rFonts w:asciiTheme="majorHAnsi" w:hAnsiTheme="majorHAnsi" w:cstheme="majorHAnsi"/>
          <w:color w:val="494949"/>
        </w:rPr>
      </w:pPr>
      <w:r w:rsidRPr="00BB619C">
        <w:rPr>
          <w:rFonts w:asciiTheme="majorHAnsi" w:hAnsiTheme="majorHAnsi" w:cstheme="majorHAnsi"/>
        </w:rPr>
        <w:t>The FINRA Foundation supports innovative research and educational projects that give underserved Americans the knowledge, skills and tools to make sound financial decisions throughout life. For more information about FINRA Foundation initiatives, visit </w:t>
      </w:r>
      <w:hyperlink r:id="rId10" w:tgtFrame="_blank" w:history="1">
        <w:r w:rsidRPr="00BB619C">
          <w:rPr>
            <w:rStyle w:val="Hyperlink"/>
            <w:rFonts w:asciiTheme="majorHAnsi" w:hAnsiTheme="majorHAnsi" w:cstheme="majorHAnsi"/>
            <w:color w:val="337AB7"/>
            <w:bdr w:val="none" w:sz="0" w:space="0" w:color="auto" w:frame="1"/>
          </w:rPr>
          <w:t>www.finrafoundation.org</w:t>
        </w:r>
      </w:hyperlink>
      <w:r w:rsidRPr="00BB619C">
        <w:rPr>
          <w:rFonts w:asciiTheme="majorHAnsi" w:hAnsiTheme="majorHAnsi" w:cstheme="majorHAnsi"/>
          <w:color w:val="494949"/>
        </w:rPr>
        <w:t>.</w:t>
      </w:r>
    </w:p>
    <w:p w14:paraId="4587B04E" w14:textId="143D4F12" w:rsidR="00BB619C" w:rsidRPr="00B23F0E" w:rsidRDefault="00BB619C" w:rsidP="00BB619C">
      <w:pPr>
        <w:spacing w:beforeLines="1" w:before="2" w:afterLines="1" w:after="2"/>
        <w:rPr>
          <w:rFonts w:asciiTheme="majorHAnsi" w:hAnsiTheme="majorHAnsi" w:cstheme="majorHAnsi"/>
          <w:sz w:val="22"/>
          <w:szCs w:val="22"/>
        </w:rPr>
      </w:pPr>
    </w:p>
    <w:sectPr w:rsidR="00BB619C" w:rsidRPr="00B23F0E" w:rsidSect="009D5C7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rah Ostman" w:date="2019-03-22T15:58:00Z" w:initials="SO">
    <w:p w14:paraId="258094C5" w14:textId="6EAF5882" w:rsidR="00F65620" w:rsidRPr="00F65620" w:rsidRDefault="00F65620">
      <w:pPr>
        <w:pStyle w:val="CommentText"/>
        <w:rPr>
          <w:rFonts w:asciiTheme="majorHAnsi" w:hAnsiTheme="majorHAnsi" w:cstheme="majorHAnsi"/>
        </w:rPr>
      </w:pPr>
      <w:r>
        <w:rPr>
          <w:rStyle w:val="CommentReference"/>
        </w:rPr>
        <w:annotationRef/>
      </w:r>
      <w:r w:rsidRPr="00F65620">
        <w:rPr>
          <w:rFonts w:asciiTheme="majorHAnsi" w:hAnsiTheme="majorHAnsi" w:cstheme="majorHAnsi"/>
        </w:rPr>
        <w:t xml:space="preserve">Select whichever </w:t>
      </w:r>
      <w:r>
        <w:rPr>
          <w:rFonts w:asciiTheme="majorHAnsi" w:hAnsiTheme="majorHAnsi" w:cstheme="majorHAnsi"/>
        </w:rPr>
        <w:t xml:space="preserve">statement </w:t>
      </w:r>
      <w:r w:rsidRPr="00F65620">
        <w:rPr>
          <w:rFonts w:asciiTheme="majorHAnsi" w:hAnsiTheme="majorHAnsi" w:cstheme="majorHAnsi"/>
        </w:rPr>
        <w:t>works best, depending on whether you have confirmed tour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09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094C5" w16cid:durableId="203F84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457B"/>
    <w:multiLevelType w:val="multilevel"/>
    <w:tmpl w:val="A42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31BA6"/>
    <w:multiLevelType w:val="multilevel"/>
    <w:tmpl w:val="F088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54AAA"/>
    <w:multiLevelType w:val="multilevel"/>
    <w:tmpl w:val="3A0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B332C"/>
    <w:multiLevelType w:val="multilevel"/>
    <w:tmpl w:val="AFF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C20DA"/>
    <w:multiLevelType w:val="multilevel"/>
    <w:tmpl w:val="F4A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51D7C"/>
    <w:multiLevelType w:val="multilevel"/>
    <w:tmpl w:val="C4D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Ostman">
    <w15:presenceInfo w15:providerId="None" w15:userId="Sarah Os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79"/>
    <w:rsid w:val="000718DD"/>
    <w:rsid w:val="001E0BC0"/>
    <w:rsid w:val="00225D1F"/>
    <w:rsid w:val="00467469"/>
    <w:rsid w:val="00522090"/>
    <w:rsid w:val="00564B68"/>
    <w:rsid w:val="005708D5"/>
    <w:rsid w:val="00657B98"/>
    <w:rsid w:val="006A2387"/>
    <w:rsid w:val="00726827"/>
    <w:rsid w:val="007D6854"/>
    <w:rsid w:val="00827F6B"/>
    <w:rsid w:val="00844C94"/>
    <w:rsid w:val="008C221A"/>
    <w:rsid w:val="00972277"/>
    <w:rsid w:val="00991748"/>
    <w:rsid w:val="009D5C79"/>
    <w:rsid w:val="00A13B22"/>
    <w:rsid w:val="00AC088E"/>
    <w:rsid w:val="00B23F0E"/>
    <w:rsid w:val="00B5505D"/>
    <w:rsid w:val="00BB50D5"/>
    <w:rsid w:val="00BB619C"/>
    <w:rsid w:val="00C078C1"/>
    <w:rsid w:val="00C31A06"/>
    <w:rsid w:val="00D05CE3"/>
    <w:rsid w:val="00D5028D"/>
    <w:rsid w:val="00D6779E"/>
    <w:rsid w:val="00E6012A"/>
    <w:rsid w:val="00E71728"/>
    <w:rsid w:val="00EE665A"/>
    <w:rsid w:val="00F65620"/>
    <w:rsid w:val="00F80E5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8520"/>
  <w15:docId w15:val="{9B71145E-81E5-4A0B-9A43-A991E567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15E"/>
  </w:style>
  <w:style w:type="paragraph" w:styleId="Heading4">
    <w:name w:val="heading 4"/>
    <w:basedOn w:val="Normal"/>
    <w:link w:val="Heading4Char"/>
    <w:uiPriority w:val="9"/>
    <w:rsid w:val="009D5C79"/>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5C79"/>
    <w:rPr>
      <w:rFonts w:ascii="Times" w:hAnsi="Times"/>
      <w:b/>
      <w:szCs w:val="20"/>
    </w:rPr>
  </w:style>
  <w:style w:type="paragraph" w:styleId="NormalWeb">
    <w:name w:val="Normal (Web)"/>
    <w:basedOn w:val="Normal"/>
    <w:uiPriority w:val="99"/>
    <w:rsid w:val="009D5C79"/>
    <w:pPr>
      <w:spacing w:beforeLines="1" w:afterLines="1"/>
    </w:pPr>
    <w:rPr>
      <w:rFonts w:ascii="Times" w:hAnsi="Times" w:cs="Times New Roman"/>
      <w:sz w:val="20"/>
      <w:szCs w:val="20"/>
    </w:rPr>
  </w:style>
  <w:style w:type="character" w:styleId="Hyperlink">
    <w:name w:val="Hyperlink"/>
    <w:basedOn w:val="DefaultParagraphFont"/>
    <w:uiPriority w:val="99"/>
    <w:rsid w:val="009D5C79"/>
    <w:rPr>
      <w:color w:val="0000FF"/>
      <w:u w:val="single"/>
    </w:rPr>
  </w:style>
  <w:style w:type="character" w:styleId="Emphasis">
    <w:name w:val="Emphasis"/>
    <w:basedOn w:val="DefaultParagraphFont"/>
    <w:uiPriority w:val="20"/>
    <w:qFormat/>
    <w:rsid w:val="009D5C79"/>
    <w:rPr>
      <w:i/>
    </w:rPr>
  </w:style>
  <w:style w:type="character" w:styleId="Strong">
    <w:name w:val="Strong"/>
    <w:basedOn w:val="DefaultParagraphFont"/>
    <w:uiPriority w:val="22"/>
    <w:qFormat/>
    <w:rsid w:val="009D5C79"/>
    <w:rPr>
      <w:b/>
    </w:rPr>
  </w:style>
  <w:style w:type="paragraph" w:styleId="BalloonText">
    <w:name w:val="Balloon Text"/>
    <w:basedOn w:val="Normal"/>
    <w:link w:val="BalloonTextChar"/>
    <w:uiPriority w:val="99"/>
    <w:semiHidden/>
    <w:unhideWhenUsed/>
    <w:rsid w:val="00EE665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65A"/>
    <w:rPr>
      <w:rFonts w:ascii="Lucida Grande" w:hAnsi="Lucida Grande"/>
      <w:sz w:val="18"/>
      <w:szCs w:val="18"/>
    </w:rPr>
  </w:style>
  <w:style w:type="character" w:styleId="CommentReference">
    <w:name w:val="annotation reference"/>
    <w:basedOn w:val="DefaultParagraphFont"/>
    <w:uiPriority w:val="99"/>
    <w:semiHidden/>
    <w:unhideWhenUsed/>
    <w:rsid w:val="000718DD"/>
    <w:rPr>
      <w:sz w:val="16"/>
      <w:szCs w:val="16"/>
    </w:rPr>
  </w:style>
  <w:style w:type="paragraph" w:styleId="CommentText">
    <w:name w:val="annotation text"/>
    <w:basedOn w:val="Normal"/>
    <w:link w:val="CommentTextChar"/>
    <w:uiPriority w:val="99"/>
    <w:semiHidden/>
    <w:unhideWhenUsed/>
    <w:rsid w:val="000718DD"/>
    <w:rPr>
      <w:sz w:val="20"/>
      <w:szCs w:val="20"/>
    </w:rPr>
  </w:style>
  <w:style w:type="character" w:customStyle="1" w:styleId="CommentTextChar">
    <w:name w:val="Comment Text Char"/>
    <w:basedOn w:val="DefaultParagraphFont"/>
    <w:link w:val="CommentText"/>
    <w:uiPriority w:val="99"/>
    <w:semiHidden/>
    <w:rsid w:val="000718DD"/>
    <w:rPr>
      <w:sz w:val="20"/>
      <w:szCs w:val="20"/>
    </w:rPr>
  </w:style>
  <w:style w:type="paragraph" w:styleId="CommentSubject">
    <w:name w:val="annotation subject"/>
    <w:basedOn w:val="CommentText"/>
    <w:next w:val="CommentText"/>
    <w:link w:val="CommentSubjectChar"/>
    <w:uiPriority w:val="99"/>
    <w:semiHidden/>
    <w:unhideWhenUsed/>
    <w:rsid w:val="000718DD"/>
    <w:rPr>
      <w:b/>
      <w:bCs/>
    </w:rPr>
  </w:style>
  <w:style w:type="character" w:customStyle="1" w:styleId="CommentSubjectChar">
    <w:name w:val="Comment Subject Char"/>
    <w:basedOn w:val="CommentTextChar"/>
    <w:link w:val="CommentSubject"/>
    <w:uiPriority w:val="99"/>
    <w:semiHidden/>
    <w:rsid w:val="000718DD"/>
    <w:rPr>
      <w:b/>
      <w:bCs/>
      <w:sz w:val="20"/>
      <w:szCs w:val="20"/>
    </w:rPr>
  </w:style>
  <w:style w:type="paragraph" w:styleId="NoSpacing">
    <w:name w:val="No Spacing"/>
    <w:uiPriority w:val="1"/>
    <w:qFormat/>
    <w:rsid w:val="00657B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5120">
      <w:bodyDiv w:val="1"/>
      <w:marLeft w:val="0"/>
      <w:marRight w:val="0"/>
      <w:marTop w:val="0"/>
      <w:marBottom w:val="0"/>
      <w:divBdr>
        <w:top w:val="none" w:sz="0" w:space="0" w:color="auto"/>
        <w:left w:val="none" w:sz="0" w:space="0" w:color="auto"/>
        <w:bottom w:val="none" w:sz="0" w:space="0" w:color="auto"/>
        <w:right w:val="none" w:sz="0" w:space="0" w:color="auto"/>
      </w:divBdr>
      <w:divsChild>
        <w:div w:id="88084720">
          <w:marLeft w:val="0"/>
          <w:marRight w:val="0"/>
          <w:marTop w:val="0"/>
          <w:marBottom w:val="0"/>
          <w:divBdr>
            <w:top w:val="none" w:sz="0" w:space="0" w:color="auto"/>
            <w:left w:val="none" w:sz="0" w:space="0" w:color="auto"/>
            <w:bottom w:val="none" w:sz="0" w:space="0" w:color="auto"/>
            <w:right w:val="none" w:sz="0" w:space="0" w:color="auto"/>
          </w:divBdr>
          <w:divsChild>
            <w:div w:id="1179003179">
              <w:marLeft w:val="0"/>
              <w:marRight w:val="0"/>
              <w:marTop w:val="0"/>
              <w:marBottom w:val="0"/>
              <w:divBdr>
                <w:top w:val="none" w:sz="0" w:space="0" w:color="auto"/>
                <w:left w:val="none" w:sz="0" w:space="0" w:color="auto"/>
                <w:bottom w:val="none" w:sz="0" w:space="0" w:color="auto"/>
                <w:right w:val="none" w:sz="0" w:space="0" w:color="auto"/>
              </w:divBdr>
            </w:div>
            <w:div w:id="2049210673">
              <w:marLeft w:val="0"/>
              <w:marRight w:val="0"/>
              <w:marTop w:val="0"/>
              <w:marBottom w:val="0"/>
              <w:divBdr>
                <w:top w:val="none" w:sz="0" w:space="0" w:color="auto"/>
                <w:left w:val="none" w:sz="0" w:space="0" w:color="auto"/>
                <w:bottom w:val="none" w:sz="0" w:space="0" w:color="auto"/>
                <w:right w:val="none" w:sz="0" w:space="0" w:color="auto"/>
              </w:divBdr>
            </w:div>
            <w:div w:id="11542061">
              <w:marLeft w:val="0"/>
              <w:marRight w:val="0"/>
              <w:marTop w:val="0"/>
              <w:marBottom w:val="0"/>
              <w:divBdr>
                <w:top w:val="none" w:sz="0" w:space="0" w:color="auto"/>
                <w:left w:val="none" w:sz="0" w:space="0" w:color="auto"/>
                <w:bottom w:val="none" w:sz="0" w:space="0" w:color="auto"/>
                <w:right w:val="none" w:sz="0" w:space="0" w:color="auto"/>
              </w:divBdr>
            </w:div>
            <w:div w:id="839613498">
              <w:marLeft w:val="0"/>
              <w:marRight w:val="0"/>
              <w:marTop w:val="0"/>
              <w:marBottom w:val="0"/>
              <w:divBdr>
                <w:top w:val="none" w:sz="0" w:space="0" w:color="auto"/>
                <w:left w:val="none" w:sz="0" w:space="0" w:color="auto"/>
                <w:bottom w:val="none" w:sz="0" w:space="0" w:color="auto"/>
                <w:right w:val="none" w:sz="0" w:space="0" w:color="auto"/>
              </w:divBdr>
            </w:div>
            <w:div w:id="1921019758">
              <w:marLeft w:val="0"/>
              <w:marRight w:val="0"/>
              <w:marTop w:val="0"/>
              <w:marBottom w:val="0"/>
              <w:divBdr>
                <w:top w:val="none" w:sz="0" w:space="0" w:color="auto"/>
                <w:left w:val="none" w:sz="0" w:space="0" w:color="auto"/>
                <w:bottom w:val="none" w:sz="0" w:space="0" w:color="auto"/>
                <w:right w:val="none" w:sz="0" w:space="0" w:color="auto"/>
              </w:divBdr>
            </w:div>
          </w:divsChild>
        </w:div>
        <w:div w:id="1480927949">
          <w:marLeft w:val="0"/>
          <w:marRight w:val="0"/>
          <w:marTop w:val="0"/>
          <w:marBottom w:val="0"/>
          <w:divBdr>
            <w:top w:val="none" w:sz="0" w:space="0" w:color="auto"/>
            <w:left w:val="none" w:sz="0" w:space="0" w:color="auto"/>
            <w:bottom w:val="none" w:sz="0" w:space="0" w:color="auto"/>
            <w:right w:val="none" w:sz="0" w:space="0" w:color="auto"/>
          </w:divBdr>
          <w:divsChild>
            <w:div w:id="454837088">
              <w:marLeft w:val="0"/>
              <w:marRight w:val="0"/>
              <w:marTop w:val="0"/>
              <w:marBottom w:val="0"/>
              <w:divBdr>
                <w:top w:val="none" w:sz="0" w:space="0" w:color="auto"/>
                <w:left w:val="none" w:sz="0" w:space="0" w:color="auto"/>
                <w:bottom w:val="none" w:sz="0" w:space="0" w:color="auto"/>
                <w:right w:val="none" w:sz="0" w:space="0" w:color="auto"/>
              </w:divBdr>
              <w:divsChild>
                <w:div w:id="1858425659">
                  <w:marLeft w:val="0"/>
                  <w:marRight w:val="0"/>
                  <w:marTop w:val="0"/>
                  <w:marBottom w:val="0"/>
                  <w:divBdr>
                    <w:top w:val="none" w:sz="0" w:space="0" w:color="auto"/>
                    <w:left w:val="none" w:sz="0" w:space="0" w:color="auto"/>
                    <w:bottom w:val="none" w:sz="0" w:space="0" w:color="auto"/>
                    <w:right w:val="none" w:sz="0" w:space="0" w:color="auto"/>
                  </w:divBdr>
                  <w:divsChild>
                    <w:div w:id="1064992026">
                      <w:marLeft w:val="0"/>
                      <w:marRight w:val="0"/>
                      <w:marTop w:val="0"/>
                      <w:marBottom w:val="0"/>
                      <w:divBdr>
                        <w:top w:val="none" w:sz="0" w:space="0" w:color="auto"/>
                        <w:left w:val="none" w:sz="0" w:space="0" w:color="auto"/>
                        <w:bottom w:val="none" w:sz="0" w:space="0" w:color="auto"/>
                        <w:right w:val="none" w:sz="0" w:space="0" w:color="auto"/>
                      </w:divBdr>
                      <w:divsChild>
                        <w:div w:id="18557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20671">
      <w:bodyDiv w:val="1"/>
      <w:marLeft w:val="0"/>
      <w:marRight w:val="0"/>
      <w:marTop w:val="0"/>
      <w:marBottom w:val="0"/>
      <w:divBdr>
        <w:top w:val="none" w:sz="0" w:space="0" w:color="auto"/>
        <w:left w:val="none" w:sz="0" w:space="0" w:color="auto"/>
        <w:bottom w:val="none" w:sz="0" w:space="0" w:color="auto"/>
        <w:right w:val="none" w:sz="0" w:space="0" w:color="auto"/>
      </w:divBdr>
    </w:div>
    <w:div w:id="1903715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nrafoundation.org/" TargetMode="External"/><Relationship Id="rId4" Type="http://schemas.openxmlformats.org/officeDocument/2006/relationships/settings" Target="settings.xml"/><Relationship Id="rId9" Type="http://schemas.openxmlformats.org/officeDocument/2006/relationships/hyperlink" Target="http://a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4C8D-5669-4723-960C-2A270201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Library Association</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Ostman</dc:creator>
  <cp:lastModifiedBy>Sarah Ostman</cp:lastModifiedBy>
  <cp:revision>3</cp:revision>
  <dcterms:created xsi:type="dcterms:W3CDTF">2019-03-25T13:34:00Z</dcterms:created>
  <dcterms:modified xsi:type="dcterms:W3CDTF">2019-03-25T14:08:00Z</dcterms:modified>
</cp:coreProperties>
</file>